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7" w:rsidRPr="00FD4FD1" w:rsidRDefault="00FC2DE7" w:rsidP="00FC2D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D1">
        <w:rPr>
          <w:rFonts w:ascii="Times New Roman" w:hAnsi="Times New Roman" w:cs="Times New Roman"/>
          <w:b/>
          <w:sz w:val="28"/>
          <w:szCs w:val="28"/>
        </w:rPr>
        <w:t>Правила госпитализации граждан:</w:t>
      </w:r>
    </w:p>
    <w:p w:rsidR="00FC2DE7" w:rsidRPr="00FD4FD1" w:rsidRDefault="00FC2DE7" w:rsidP="00FC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DE7" w:rsidRPr="00FD4FD1" w:rsidRDefault="00FC2DE7" w:rsidP="00FC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FD1">
        <w:rPr>
          <w:rFonts w:ascii="Times New Roman" w:hAnsi="Times New Roman" w:cs="Times New Roman"/>
          <w:sz w:val="28"/>
          <w:szCs w:val="28"/>
        </w:rPr>
        <w:t>Правила госпитализации граждан установлены Разделом 3 Приложения 1 к «Территориальной программе государственных гарантий бесплатного оказания гражданам медицинской помощи в Мурманской области</w:t>
      </w:r>
      <w:r w:rsidR="009244E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D4FD1">
        <w:rPr>
          <w:rFonts w:ascii="Times New Roman" w:hAnsi="Times New Roman" w:cs="Times New Roman"/>
          <w:sz w:val="28"/>
          <w:szCs w:val="28"/>
        </w:rPr>
        <w:t>. Указанные правила устанавливают, что: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3.1. При госпитализации по экстренным показаниям медицинская помощь (диагностическая и (или) лечебная) оказывается немедленно.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3.2. Плановая госпитализация осуществляется в соответствии с правилами госпитализации и показаниями для госпитализации больных, утверждаемыми уполномоченным органом в сфере охраны здоровья, и в соответствии с планируемыми объемами.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3.3.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 целях обеспечения прав граждан на получение бесплатной медицинской помощи предельные сроки ожидания оказания специализированной (за исключением высокотехнологичной) медицинской помощи в стационарных условиях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(состояния).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Условием оказания высокотехнологичных видов медицинской помощи является наличие показаний, требующих применения высокотехнологичных видов медицинской помощи. Оказание высокотехнологичной медицинской помощи по перечню видов, не включенных в базовую программу обязательного медицинского страхования в медицинских организациях, подведомственных уполномоченному органу в сфере охраны здоровья, осуществляется гражданам Российской Федерации, проживающим на территории Мурманской области.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При отказе пациента от направления в медицинские организации, подведомственные федеральным органам исполнительной власти, для оказания специализированной, в том числе высокотехнологичной,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медицинской помощи данные о пациенте вносятся в лист ожидания с уведомлением пациента о предполагаемом сроке госпитализации.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3.4. Порядок направления в медицинские организации, подведомственные федеральным органам исполнительной власти, для оказания специализированной, в том числе высокотехнологичной, медицинской помощи определяется уполномоченным федеральным органом исполнительной власти.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3.5. Размещение пациентов производится в палатах на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три и более мест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. Допускается кратковременное размещение больных, поступивших по экстренным показаниям, вне палаты в случае отсутствия мест в палатах, в том числе платных.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Размещение пациентов в маломестных палатах (боксах) производится: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по медицинским показаниям при болезни, вызванной вирусом иммунодефицита человека (ВИЧ), кистозном фиброзе 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муковисцидоз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), злокачественных новообразованиях лимфоидной, кроветворной и родственных тканей, термических и химических ожогах, заболеваниях, вызванных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метициллин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(оксациллин) резистентным золотистым стафилококком или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ванкомицинрезистентным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энтерококком (пневмония, менингит, остеомиелит, острый и подострый инфекционный эндокардит, инфекционно-токсический шок, сепсис, недержание кала 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энкопрез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), недержание мочи, заболевания, сопровождающиеся тошнотой и рвотой);</w:t>
      </w:r>
      <w:proofErr w:type="gramEnd"/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 эпидемиологическим показаниям при некоторых инфекционных и паразитарных болезнях.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3.6. Индивидуальный медицинский по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ст в ст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ационарных условиях предоставляется пациенту по медицинским показаниям.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3.7. Проведение лечебно-диагностических мероприятий, лекарственное обеспечение, обеспечение донорской кровью и (или) ее компонентами (при наличии показаний) осуществляются с момента поступления в медицинскую организацию, оказывающую медицинскую помощь в стационарных условиях.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Обеспечение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лечебного питания, в том числе специализированных продуктов лечебного питания (по желанию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пациента), которые предусмотрены стандартами медицинской помощи для лечения в круглосуточных и дневных стационарах всех типов, осуществляется за счет средств обязательного медицинского страхования, федерального бюджета и областного бюджета в соответствии с перечнем жизненно необходимых и важнейших лекарственных препаратов в </w:t>
      </w:r>
      <w:hyperlink r:id="rId6" w:history="1">
        <w:r>
          <w:rPr>
            <w:rStyle w:val="a4"/>
            <w:rFonts w:ascii="Times New Roman" w:hAnsi="Times New Roman"/>
            <w:color w:val="820082"/>
            <w:sz w:val="30"/>
            <w:szCs w:val="30"/>
          </w:rPr>
          <w:t>порядке</w:t>
        </w:r>
      </w:hyperlink>
      <w:r>
        <w:rPr>
          <w:rFonts w:ascii="Times New Roman" w:hAnsi="Times New Roman"/>
          <w:color w:val="000000"/>
          <w:sz w:val="30"/>
          <w:szCs w:val="30"/>
        </w:rPr>
        <w:t>, установленном приложением N 10 к Программе.</w:t>
      </w:r>
      <w:proofErr w:type="gramEnd"/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3.8. В случае отсутствия возможности в медицинской организации выполнения диагностических исследований, предусмотренных порядками оказания медицинской помощи и стандартами медицинской помощи, при оказании специализированной медицинской помощи в стационарных условиях диагностические исследования могут быть выполнены в другой медицинской организации. Медицинская организация, оказывающая медицинскую помощь, обеспечивает транспортировку пациента.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представителем администрации медицинской организации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</w:t>
      </w:r>
    </w:p>
    <w:p w:rsidR="009244EE" w:rsidRDefault="009244EE" w:rsidP="009244EE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3.9. Одному из родителей,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sectPr w:rsidR="009244EE" w:rsidSect="00D6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F13"/>
    <w:multiLevelType w:val="hybridMultilevel"/>
    <w:tmpl w:val="EBFA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DE7"/>
    <w:rsid w:val="001A7D57"/>
    <w:rsid w:val="009244EE"/>
    <w:rsid w:val="00935502"/>
    <w:rsid w:val="009D28B1"/>
    <w:rsid w:val="00D60BBC"/>
    <w:rsid w:val="00FC2DE7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DE7"/>
  </w:style>
  <w:style w:type="paragraph" w:styleId="a3">
    <w:name w:val="No Spacing"/>
    <w:uiPriority w:val="1"/>
    <w:qFormat/>
    <w:rsid w:val="00FC2DE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4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nd=DDF704E26AA81CE7AD3AA89661FB6639&amp;req=doc&amp;base=RBAS087&amp;n=92251&amp;dst=106024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5939</Characters>
  <Application>Microsoft Office Word</Application>
  <DocSecurity>0</DocSecurity>
  <Lines>49</Lines>
  <Paragraphs>13</Paragraphs>
  <ScaleCrop>false</ScaleCrop>
  <Company>Krokoz™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2017-04-13T12:48:00Z</dcterms:created>
  <dcterms:modified xsi:type="dcterms:W3CDTF">2019-07-04T12:38:00Z</dcterms:modified>
</cp:coreProperties>
</file>